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ADC" w:rsidRDefault="00270ADC" w:rsidP="00270ADC">
      <w:r>
        <w:t>*****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财务管理制度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 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第一条</w:t>
      </w:r>
    </w:p>
    <w:p w:rsidR="00270ADC" w:rsidRDefault="00270ADC" w:rsidP="00270ADC">
      <w:r>
        <w:t xml:space="preserve">  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为规范本会经费的使用，使商会的各项经济活动有章可</w:t>
      </w:r>
      <w:r>
        <w:rPr>
          <w:rFonts w:hint="eastAsia"/>
        </w:rPr>
        <w:t xml:space="preserve"> 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循，依据《</w:t>
      </w:r>
    </w:p>
    <w:p w:rsidR="00270ADC" w:rsidRDefault="00270ADC" w:rsidP="00270ADC">
      <w:r>
        <w:t>**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市行业协会条例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和《</w:t>
      </w:r>
    </w:p>
    <w:p w:rsidR="00270ADC" w:rsidRDefault="00270ADC" w:rsidP="00270ADC">
      <w:r>
        <w:t>*****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商会章程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等有关规定，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制定本制度。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第二条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本会财务工作职责和管理。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>1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商会的财务工作人员应严格执行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《民间非营利组织会计制度》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、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《会计基础工作规范》、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《会计档案管理办法》等有关法律法规及政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策。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>2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秘书处负责编制协会年度收支计划，报会长（或会长授权指定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人）审议，提交理事会审定，并组织贯彻执行。</w:t>
      </w:r>
    </w:p>
    <w:p w:rsidR="00270ADC" w:rsidRDefault="00270ADC" w:rsidP="00270ADC">
      <w:r>
        <w:t xml:space="preserve"> 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>3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负责固定资产增减变动的会计核算和监督以及固定资产的清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查盘点工作，全面反映和监督固定资产的增、减值和变动情况。</w:t>
      </w:r>
    </w:p>
    <w:p w:rsidR="00270ADC" w:rsidRDefault="00270ADC" w:rsidP="00270ADC">
      <w:r>
        <w:lastRenderedPageBreak/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 xml:space="preserve"> </w:t>
      </w:r>
    </w:p>
    <w:p w:rsidR="00270ADC" w:rsidRDefault="00270ADC" w:rsidP="00270ADC">
      <w:r>
        <w:t>4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根据商会的收支情况，按月、季、年编制财务报表。财务报表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分别报会长（或会长授权指定人）、秘书长；季、年度财务报表报监</w:t>
      </w:r>
    </w:p>
    <w:p w:rsidR="00270ADC" w:rsidRDefault="00270ADC" w:rsidP="00270ADC">
      <w:pPr>
        <w:rPr>
          <w:rFonts w:hint="eastAsia"/>
        </w:rPr>
      </w:pPr>
      <w:r>
        <w:rPr>
          <w:rFonts w:hint="eastAsia"/>
        </w:rPr>
        <w:t>事会并向理事会通报，</w:t>
      </w:r>
    </w:p>
    <w:p w:rsidR="006367E2" w:rsidRDefault="00270ADC" w:rsidP="00270ADC">
      <w:pPr>
        <w:rPr>
          <w:rFonts w:hint="eastAsia"/>
        </w:rPr>
      </w:pPr>
      <w:r>
        <w:rPr>
          <w:rFonts w:hint="eastAsia"/>
        </w:rPr>
        <w:t>年度财务报表报社</w:t>
      </w:r>
      <w:proofErr w:type="gramStart"/>
      <w:r>
        <w:rPr>
          <w:rFonts w:hint="eastAsia"/>
        </w:rPr>
        <w:t>团登记</w:t>
      </w:r>
      <w:proofErr w:type="gramEnd"/>
      <w:r>
        <w:rPr>
          <w:rFonts w:hint="eastAsia"/>
        </w:rPr>
        <w:t>管理机关和业务指导</w:t>
      </w:r>
      <w:r w:rsidRPr="00270ADC">
        <w:rPr>
          <w:rFonts w:hint="eastAsia"/>
        </w:rPr>
        <w:t>（主管）单位。</w:t>
      </w:r>
    </w:p>
    <w:p w:rsidR="00FF0E63" w:rsidRDefault="00FF0E63" w:rsidP="00FF0E63">
      <w:r>
        <w:t>5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负责应收款、应付款和现金银行存款的管理，以及日常经费报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销工作，并做好清算拖欠</w:t>
      </w:r>
      <w:proofErr w:type="gramStart"/>
      <w:r>
        <w:rPr>
          <w:rFonts w:hint="eastAsia"/>
        </w:rPr>
        <w:t>款及催收工</w:t>
      </w:r>
      <w:proofErr w:type="gramEnd"/>
      <w:r>
        <w:rPr>
          <w:rFonts w:hint="eastAsia"/>
        </w:rPr>
        <w:t>作，保证资金的完整、安全。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6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接受财税机关，登记管理机关、业务指导（主管）单位和商会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监事会对财务工作的检查、监督和财务审计工作。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7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负责保管会计档案以及固定资产等资料，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负责电算化系统的使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用。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第三条</w:t>
      </w:r>
    </w:p>
    <w:p w:rsidR="00FF0E63" w:rsidRDefault="00FF0E63" w:rsidP="00FF0E63">
      <w:r>
        <w:t xml:space="preserve">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本会经费的管理。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1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商会经费开支按照预算在先、开支在后的原则进行。每年的费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用开支情况须向理事会报告。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2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报销手续。凡一切合法报销凭证必须由经办人、证明人签名，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并注明原因及用途，经会计人员审核后报会长（或会长授权指定人）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审批。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lastRenderedPageBreak/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3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审批权限：所有开支需会长或授权人同意。</w:t>
      </w:r>
    </w:p>
    <w:p w:rsidR="00FF0E63" w:rsidRDefault="00FF0E63" w:rsidP="00FF0E63">
      <w:r>
        <w:t>4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会计人员调动工作或离职时，必须与接管人员办理书面交接手续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（一式三份），并由监事负责监交。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>5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商会换届或更换法定代表人或注销登记、撤销登记之前，必须进行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和接受财务审计。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>6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因</w:t>
      </w:r>
      <w:proofErr w:type="gramStart"/>
      <w:r>
        <w:rPr>
          <w:rFonts w:hint="eastAsia"/>
        </w:rPr>
        <w:t>公出差需借款</w:t>
      </w:r>
      <w:proofErr w:type="gramEnd"/>
      <w:r>
        <w:rPr>
          <w:rFonts w:hint="eastAsia"/>
        </w:rPr>
        <w:t>的审批权限：由会长（或会长授权指定人）批准。</w:t>
      </w:r>
    </w:p>
    <w:p w:rsidR="00FF0E63" w:rsidRDefault="00FF0E63" w:rsidP="00FF0E63">
      <w:r>
        <w:t xml:space="preserve"> 7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本会旅差费和招待费等费用开支标准：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由会长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（或会长授权指定人）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审议核定。</w:t>
      </w:r>
    </w:p>
    <w:p w:rsidR="00FF0E63" w:rsidRDefault="00FF0E63" w:rsidP="00FF0E63">
      <w:r>
        <w:t xml:space="preserve">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详见附件：《费用报销制度》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第四条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本会人员工资及福利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1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商会秘书处专职人员、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办公室及财务部人员的工资及福利参照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国家对事业单位有关规定执行。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2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聘任制的秘书长工资福利由理事会自行决定。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3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商会聘用专家的聘金参照相关单位的有关规定执行。</w:t>
      </w:r>
    </w:p>
    <w:p w:rsidR="00FF0E63" w:rsidRDefault="00FF0E63" w:rsidP="00FF0E63">
      <w:r>
        <w:lastRenderedPageBreak/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4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临时聘用人员的聘金参照国家对事业单位的有关规定由秘书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处拟定后报会长（或会长授权指定人）批准。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第五条</w:t>
      </w:r>
    </w:p>
    <w:p w:rsidR="00FF0E63" w:rsidRDefault="00FF0E63" w:rsidP="00FF0E63">
      <w:r>
        <w:t xml:space="preserve">       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本会固定资产的管理。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1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固定资产管理的内容包括购置、维修与改良、调拨、移交、报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废、处置及盘点等。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>2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商会秘书处是固定资产实物管理部门，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负责固定资产的购置</w:t>
      </w:r>
      <w:proofErr w:type="gramStart"/>
      <w:r>
        <w:rPr>
          <w:rFonts w:hint="eastAsia"/>
        </w:rPr>
        <w:t>和</w:t>
      </w:r>
      <w:proofErr w:type="gramEnd"/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安全等方面的日常管理工作，具体包括：编制固定资产目录，设立固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定资产卡片，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办理固定资产的申购、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验收、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移交、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报废、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处置等手续，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组织固定资产的清查盘点，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定期与财务人员进行固定资产核算，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确保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固定资产账、卡、物相符。</w:t>
      </w:r>
    </w:p>
    <w:p w:rsidR="00FF0E63" w:rsidRDefault="00FF0E63" w:rsidP="00FF0E63">
      <w:r>
        <w:t xml:space="preserve">  3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固定资产的使用部门是固定资产使用、保管、维护的直接责任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者，应严格遵守设备操作规程和维护保养制度，合理使用固定资产，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避免人为损失。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第六条</w:t>
      </w:r>
    </w:p>
    <w:p w:rsidR="00FF0E63" w:rsidRDefault="00FF0E63" w:rsidP="00FF0E63">
      <w:r>
        <w:t xml:space="preserve">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凡应享受假期，因工作需要未能休假经批准的专职人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员，按国家有关政策发给假期工资。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lastRenderedPageBreak/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第七条</w:t>
      </w:r>
    </w:p>
    <w:p w:rsidR="00FF0E63" w:rsidRDefault="00FF0E63" w:rsidP="00FF0E63">
      <w:r>
        <w:t xml:space="preserve">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本会书籍报刊和书籍购置的订购：由会长（或会长授权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指定人）审议核定。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第八条</w:t>
      </w:r>
    </w:p>
    <w:p w:rsidR="00FF0E63" w:rsidRDefault="00FF0E63" w:rsidP="00FF0E63">
      <w:r>
        <w:t xml:space="preserve"> 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本会经费独立，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不与无偿提供本会办公住所的业务指导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（主管）单位或企事业单位混管，应由业务指导（主管）单位或企事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业单位承担的项目开支，不得在本会列支费用。</w:t>
      </w:r>
    </w:p>
    <w:p w:rsidR="00FF0E63" w:rsidRDefault="00FF0E63" w:rsidP="00FF0E63">
      <w:r>
        <w:t xml:space="preserve">  </w:t>
      </w:r>
    </w:p>
    <w:p w:rsidR="00FF0E63" w:rsidRDefault="00FF0E63" w:rsidP="00FF0E63">
      <w:r>
        <w:t xml:space="preserve"> 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第九条</w:t>
      </w:r>
    </w:p>
    <w:p w:rsidR="00FF0E63" w:rsidRDefault="00FF0E63" w:rsidP="00FF0E63">
      <w:r>
        <w:t xml:space="preserve"> </w:t>
      </w:r>
    </w:p>
    <w:p w:rsidR="00FF0E63" w:rsidRDefault="00FF0E63" w:rsidP="00FF0E63">
      <w:pPr>
        <w:rPr>
          <w:rFonts w:hint="eastAsia"/>
        </w:rPr>
      </w:pPr>
      <w:r>
        <w:rPr>
          <w:rFonts w:hint="eastAsia"/>
        </w:rPr>
        <w:t>本制度自公布之日起执行，原有制度自动失效。</w:t>
      </w:r>
    </w:p>
    <w:p w:rsidR="00FF0E63" w:rsidRPr="00FF0E63" w:rsidRDefault="00FF0E63" w:rsidP="00FF0E63">
      <w:bookmarkStart w:id="0" w:name="_GoBack"/>
      <w:bookmarkEnd w:id="0"/>
    </w:p>
    <w:sectPr w:rsidR="00FF0E63" w:rsidRPr="00FF0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DC"/>
    <w:rsid w:val="00270ADC"/>
    <w:rsid w:val="006367E2"/>
    <w:rsid w:val="00F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249</Words>
  <Characters>1425</Characters>
  <Application>Microsoft Office Word</Application>
  <DocSecurity>0</DocSecurity>
  <Lines>11</Lines>
  <Paragraphs>3</Paragraphs>
  <ScaleCrop>false</ScaleCrop>
  <Company>微软中国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2015-08-10T00:47:00Z</dcterms:created>
  <dcterms:modified xsi:type="dcterms:W3CDTF">2015-08-10T00:51:00Z</dcterms:modified>
</cp:coreProperties>
</file>