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jc w:val="center"/>
        <w:rPr>
          <w:rFonts w:hint="eastAsia"/>
        </w:rPr>
      </w:pPr>
      <w:bookmarkStart w:id="0" w:name="_GoBack"/>
      <w:r>
        <w:rPr>
          <w:rFonts w:hint="eastAsia"/>
        </w:rPr>
        <w:t>广东省企业所得税申报系统V3.77版</w:t>
      </w:r>
    </w:p>
    <w:bookmarkEnd w:id="0"/>
    <w:p>
      <w:pPr>
        <w:jc w:val="center"/>
        <w:rPr>
          <w:rFonts w:hint="eastAsia"/>
        </w:rPr>
      </w:pPr>
      <w:r>
        <w:rPr>
          <w:rFonts w:hint="eastAsia"/>
          <w:lang w:eastAsia="zh-CN"/>
        </w:rPr>
        <w:t>下载链接：</w:t>
      </w:r>
      <w:r>
        <w:rPr>
          <w:rFonts w:hint="eastAsia"/>
          <w:lang w:eastAsia="zh-CN"/>
        </w:rPr>
        <w:fldChar w:fldCharType="begin"/>
      </w:r>
      <w:r>
        <w:rPr>
          <w:rFonts w:hint="eastAsia"/>
          <w:lang w:eastAsia="zh-CN"/>
        </w:rPr>
        <w:instrText xml:space="preserve"> HYPERLINK "https://share.weiyun.com/ZTbB2oiA" </w:instrText>
      </w:r>
      <w:r>
        <w:rPr>
          <w:rFonts w:hint="eastAsia"/>
          <w:lang w:eastAsia="zh-CN"/>
        </w:rPr>
        <w:fldChar w:fldCharType="separate"/>
      </w:r>
      <w:r>
        <w:rPr>
          <w:rStyle w:val="6"/>
          <w:rFonts w:hint="eastAsia"/>
          <w:lang w:eastAsia="zh-CN"/>
        </w:rPr>
        <w:t>https://share.weiyun.com/ZTbB2oiA</w:t>
      </w:r>
      <w:r>
        <w:rPr>
          <w:rFonts w:hint="eastAsia"/>
          <w:lang w:eastAsia="zh-CN"/>
        </w:rP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C1650E"/>
    <w:rsid w:val="5ED846F5"/>
    <w:rsid w:val="6AC1650E"/>
    <w:rsid w:val="6CFD1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2020-07-31T05:53:00Z</dcterms:created>
  <dc:creator>【华企】资料录入</dc:creator>
  <cp:lastModifiedBy>【华企】资料录入</cp:lastModifiedBy>
  <dcterms:modified xsi:type="dcterms:W3CDTF">2020-07-31T06:03:04Z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